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8F462" w14:textId="77777777" w:rsidR="00462554" w:rsidRDefault="00462554" w:rsidP="004C5CF9">
      <w:pPr>
        <w:rPr>
          <w:rFonts w:ascii="Lucida Bright" w:hAnsi="Lucida Bright"/>
          <w:sz w:val="20"/>
        </w:rPr>
      </w:pPr>
    </w:p>
    <w:p w14:paraId="102424AD" w14:textId="77777777" w:rsidR="008B0AF3" w:rsidRPr="00462554" w:rsidRDefault="004C5CF9" w:rsidP="004C5CF9">
      <w:pPr>
        <w:rPr>
          <w:rFonts w:ascii="Lucida Bright" w:hAnsi="Lucida Bright"/>
          <w:b/>
        </w:rPr>
      </w:pPr>
      <w:r w:rsidRPr="00462554">
        <w:rPr>
          <w:rFonts w:ascii="Lucida Bright" w:hAnsi="Lucida Bright"/>
          <w:b/>
          <w:noProof/>
          <w:color w:val="3C7CA0"/>
          <w:sz w:val="20"/>
        </w:rPr>
        <w:drawing>
          <wp:anchor distT="0" distB="0" distL="114300" distR="114300" simplePos="0" relativeHeight="251658240" behindDoc="0" locked="0" layoutInCell="1" allowOverlap="1" wp14:anchorId="7B500384" wp14:editId="47A3E1B4">
            <wp:simplePos x="4391025" y="1076325"/>
            <wp:positionH relativeFrom="column">
              <wp:align>right</wp:align>
            </wp:positionH>
            <wp:positionV relativeFrom="paragraph">
              <wp:align>top</wp:align>
            </wp:positionV>
            <wp:extent cx="2465705" cy="3178021"/>
            <wp:effectExtent l="0" t="0" r="0" b="3810"/>
            <wp:wrapSquare wrapText="bothSides"/>
            <wp:docPr id="1" name="Picture 1" descr="http://www.cityoflacrosse.org/images/Planning/Logan%20Northside%20Map%202018%20thumbnail%20for%20web.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ityoflacrosse.org/images/Planning/Logan%20Northside%20Map%202018%20thumbnail%20for%20web.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5705" cy="3178021"/>
                    </a:xfrm>
                    <a:prstGeom prst="rect">
                      <a:avLst/>
                    </a:prstGeom>
                    <a:noFill/>
                    <a:ln>
                      <a:noFill/>
                    </a:ln>
                  </pic:spPr>
                </pic:pic>
              </a:graphicData>
            </a:graphic>
          </wp:anchor>
        </w:drawing>
      </w:r>
      <w:r w:rsidR="008B0AF3" w:rsidRPr="00462554">
        <w:rPr>
          <w:rFonts w:ascii="Lucida Bright" w:hAnsi="Lucida Bright"/>
          <w:b/>
          <w:sz w:val="20"/>
        </w:rPr>
        <w:t>Article 1 Name</w:t>
      </w:r>
    </w:p>
    <w:p w14:paraId="559FC8DA" w14:textId="54C61971" w:rsidR="00201A9A" w:rsidRPr="00201A9A" w:rsidRDefault="008B0AF3" w:rsidP="004C5CF9">
      <w:pPr>
        <w:rPr>
          <w:rFonts w:ascii="Lucida Bright" w:hAnsi="Lucida Bright"/>
          <w:sz w:val="20"/>
        </w:rPr>
      </w:pPr>
      <w:r w:rsidRPr="00201A9A">
        <w:rPr>
          <w:rFonts w:ascii="Lucida Bright" w:hAnsi="Lucida Bright"/>
          <w:sz w:val="20"/>
        </w:rPr>
        <w:t xml:space="preserve">The name shall be the Logan-Northside Neighborhood </w:t>
      </w:r>
      <w:r w:rsidR="00201A9A">
        <w:rPr>
          <w:rFonts w:ascii="Lucida Bright" w:hAnsi="Lucida Bright"/>
          <w:sz w:val="20"/>
        </w:rPr>
        <w:t>A</w:t>
      </w:r>
      <w:r w:rsidRPr="00201A9A">
        <w:rPr>
          <w:rFonts w:ascii="Lucida Bright" w:hAnsi="Lucida Bright"/>
          <w:sz w:val="20"/>
        </w:rPr>
        <w:t>ssociation U.A.</w:t>
      </w:r>
      <w:r w:rsidR="00201A9A">
        <w:rPr>
          <w:rFonts w:ascii="Lucida Bright" w:hAnsi="Lucida Bright"/>
          <w:sz w:val="20"/>
        </w:rPr>
        <w:t>, known as LNNA.</w:t>
      </w:r>
      <w:r w:rsidRPr="00201A9A">
        <w:rPr>
          <w:rFonts w:ascii="Lucida Bright" w:hAnsi="Lucida Bright"/>
          <w:sz w:val="20"/>
        </w:rPr>
        <w:t xml:space="preserve"> The boundaries of the association shall be the </w:t>
      </w:r>
      <w:r w:rsidRPr="00D8201C">
        <w:rPr>
          <w:rFonts w:ascii="Lucida Bright" w:hAnsi="Lucida Bright"/>
          <w:b/>
          <w:sz w:val="20"/>
        </w:rPr>
        <w:t>(</w:t>
      </w:r>
      <w:r w:rsidRPr="00462554">
        <w:rPr>
          <w:rFonts w:ascii="Lucida Bright" w:hAnsi="Lucida Bright"/>
          <w:b/>
          <w:sz w:val="20"/>
        </w:rPr>
        <w:t>South</w:t>
      </w:r>
      <w:r w:rsidRPr="00D8201C">
        <w:rPr>
          <w:rFonts w:ascii="Lucida Bright" w:hAnsi="Lucida Bright"/>
          <w:b/>
          <w:sz w:val="20"/>
        </w:rPr>
        <w:t>)</w:t>
      </w:r>
      <w:r w:rsidRPr="00201A9A">
        <w:rPr>
          <w:rFonts w:ascii="Lucida Bright" w:hAnsi="Lucida Bright"/>
          <w:sz w:val="20"/>
        </w:rPr>
        <w:t xml:space="preserve"> </w:t>
      </w:r>
      <w:r w:rsidR="00985C36">
        <w:rPr>
          <w:rFonts w:ascii="Lucida Bright" w:hAnsi="Lucida Bright"/>
          <w:sz w:val="20"/>
        </w:rPr>
        <w:t>South</w:t>
      </w:r>
      <w:r w:rsidRPr="00201A9A">
        <w:rPr>
          <w:rFonts w:ascii="Lucida Bright" w:hAnsi="Lucida Bright"/>
          <w:sz w:val="20"/>
        </w:rPr>
        <w:t xml:space="preserve"> side of Clinton Street</w:t>
      </w:r>
      <w:r w:rsidR="00985C36">
        <w:rPr>
          <w:rFonts w:ascii="Lucida Bright" w:hAnsi="Lucida Bright"/>
          <w:sz w:val="20"/>
        </w:rPr>
        <w:t xml:space="preserve"> to George </w:t>
      </w:r>
      <w:r w:rsidR="00D8201C">
        <w:rPr>
          <w:rFonts w:ascii="Lucida Bright" w:hAnsi="Lucida Bright"/>
          <w:sz w:val="20"/>
        </w:rPr>
        <w:t>Street</w:t>
      </w:r>
      <w:r w:rsidR="00067B95">
        <w:rPr>
          <w:rFonts w:ascii="Lucida Bright" w:hAnsi="Lucida Bright"/>
          <w:sz w:val="20"/>
        </w:rPr>
        <w:t xml:space="preserve"> extending east to the CP Rail Corridor, then north along the CP Rail Corridor to the west right of way of Oak Street, </w:t>
      </w:r>
      <w:r w:rsidR="00B34F67" w:rsidRPr="00D8201C">
        <w:rPr>
          <w:rFonts w:ascii="Lucida Bright" w:hAnsi="Lucida Bright"/>
          <w:b/>
          <w:sz w:val="20"/>
        </w:rPr>
        <w:t>(</w:t>
      </w:r>
      <w:r w:rsidR="00201A9A" w:rsidRPr="00462554">
        <w:rPr>
          <w:rFonts w:ascii="Lucida Bright" w:hAnsi="Lucida Bright"/>
          <w:b/>
          <w:sz w:val="20"/>
        </w:rPr>
        <w:t>E</w:t>
      </w:r>
      <w:r w:rsidRPr="00462554">
        <w:rPr>
          <w:rFonts w:ascii="Lucida Bright" w:hAnsi="Lucida Bright"/>
          <w:b/>
          <w:sz w:val="20"/>
        </w:rPr>
        <w:t>ast</w:t>
      </w:r>
      <w:r w:rsidRPr="00D8201C">
        <w:rPr>
          <w:rFonts w:ascii="Lucida Bright" w:hAnsi="Lucida Bright"/>
          <w:b/>
          <w:sz w:val="20"/>
        </w:rPr>
        <w:t>)</w:t>
      </w:r>
      <w:r w:rsidRPr="00201A9A">
        <w:rPr>
          <w:rFonts w:ascii="Lucida Bright" w:hAnsi="Lucida Bright"/>
          <w:sz w:val="20"/>
        </w:rPr>
        <w:t xml:space="preserve">, </w:t>
      </w:r>
      <w:r w:rsidR="005702A6">
        <w:rPr>
          <w:rFonts w:ascii="Lucida Bright" w:hAnsi="Lucida Bright"/>
          <w:sz w:val="20"/>
        </w:rPr>
        <w:t xml:space="preserve">then north along the </w:t>
      </w:r>
      <w:r w:rsidR="00985C36">
        <w:rPr>
          <w:rFonts w:ascii="Lucida Bright" w:hAnsi="Lucida Bright"/>
          <w:sz w:val="20"/>
        </w:rPr>
        <w:t>West</w:t>
      </w:r>
      <w:r w:rsidRPr="00201A9A">
        <w:rPr>
          <w:rFonts w:ascii="Lucida Bright" w:hAnsi="Lucida Bright"/>
          <w:sz w:val="20"/>
        </w:rPr>
        <w:t xml:space="preserve"> side of Oak Avenue to the </w:t>
      </w:r>
      <w:r w:rsidRPr="00D8201C">
        <w:rPr>
          <w:rFonts w:ascii="Lucida Bright" w:hAnsi="Lucida Bright"/>
          <w:b/>
          <w:sz w:val="20"/>
        </w:rPr>
        <w:t>(</w:t>
      </w:r>
      <w:r w:rsidRPr="00462554">
        <w:rPr>
          <w:rFonts w:ascii="Lucida Bright" w:hAnsi="Lucida Bright"/>
          <w:b/>
          <w:sz w:val="20"/>
        </w:rPr>
        <w:t>North</w:t>
      </w:r>
      <w:r w:rsidRPr="00D8201C">
        <w:rPr>
          <w:rFonts w:ascii="Lucida Bright" w:hAnsi="Lucida Bright"/>
          <w:b/>
          <w:sz w:val="20"/>
        </w:rPr>
        <w:t>)</w:t>
      </w:r>
      <w:r w:rsidR="00201A9A" w:rsidRPr="00201A9A">
        <w:rPr>
          <w:rFonts w:ascii="Lucida Bright" w:hAnsi="Lucida Bright"/>
          <w:sz w:val="20"/>
        </w:rPr>
        <w:t xml:space="preserve"> side, </w:t>
      </w:r>
      <w:r w:rsidR="005702A6">
        <w:rPr>
          <w:rFonts w:ascii="Lucida Bright" w:hAnsi="Lucida Bright"/>
          <w:sz w:val="20"/>
        </w:rPr>
        <w:t xml:space="preserve">a line extending east from </w:t>
      </w:r>
      <w:r w:rsidR="00201A9A" w:rsidRPr="00201A9A">
        <w:rPr>
          <w:rFonts w:ascii="Lucida Bright" w:hAnsi="Lucida Bright"/>
          <w:sz w:val="20"/>
        </w:rPr>
        <w:t xml:space="preserve">the </w:t>
      </w:r>
      <w:r w:rsidR="00985C36">
        <w:rPr>
          <w:rFonts w:ascii="Lucida Bright" w:hAnsi="Lucida Bright"/>
          <w:sz w:val="20"/>
        </w:rPr>
        <w:t>South</w:t>
      </w:r>
      <w:r w:rsidRPr="00201A9A">
        <w:rPr>
          <w:rFonts w:ascii="Lucida Bright" w:hAnsi="Lucida Bright"/>
          <w:sz w:val="20"/>
        </w:rPr>
        <w:t xml:space="preserve"> side of </w:t>
      </w:r>
      <w:r w:rsidR="00201A9A" w:rsidRPr="00201A9A">
        <w:rPr>
          <w:rFonts w:ascii="Lucida Bright" w:hAnsi="Lucida Bright"/>
          <w:sz w:val="20"/>
        </w:rPr>
        <w:t>Lauderdale Court and on the (</w:t>
      </w:r>
      <w:r w:rsidR="00201A9A" w:rsidRPr="00462554">
        <w:rPr>
          <w:rFonts w:ascii="Lucida Bright" w:hAnsi="Lucida Bright"/>
          <w:b/>
          <w:sz w:val="20"/>
        </w:rPr>
        <w:t>West</w:t>
      </w:r>
      <w:r w:rsidR="00201A9A" w:rsidRPr="00D8201C">
        <w:rPr>
          <w:rFonts w:ascii="Lucida Bright" w:hAnsi="Lucida Bright"/>
          <w:b/>
          <w:sz w:val="20"/>
        </w:rPr>
        <w:t>)</w:t>
      </w:r>
      <w:r w:rsidR="00201A9A" w:rsidRPr="00201A9A">
        <w:rPr>
          <w:rFonts w:ascii="Lucida Bright" w:hAnsi="Lucida Bright"/>
          <w:sz w:val="20"/>
        </w:rPr>
        <w:t xml:space="preserve"> side, the East side of Richmond Bay.</w:t>
      </w:r>
    </w:p>
    <w:p w14:paraId="6DE94263" w14:textId="77777777" w:rsidR="00201A9A" w:rsidRPr="00462554" w:rsidRDefault="00201A9A" w:rsidP="004C5CF9">
      <w:pPr>
        <w:rPr>
          <w:rFonts w:ascii="Lucida Bright" w:hAnsi="Lucida Bright"/>
          <w:b/>
          <w:sz w:val="20"/>
        </w:rPr>
      </w:pPr>
      <w:r w:rsidRPr="00462554">
        <w:rPr>
          <w:rFonts w:ascii="Lucida Bright" w:hAnsi="Lucida Bright"/>
          <w:b/>
          <w:sz w:val="20"/>
        </w:rPr>
        <w:t>Article 2 Purpose</w:t>
      </w:r>
    </w:p>
    <w:p w14:paraId="28A4BF16" w14:textId="77777777" w:rsidR="00201A9A" w:rsidRDefault="00201A9A" w:rsidP="004C5CF9">
      <w:pPr>
        <w:rPr>
          <w:rFonts w:ascii="Lucida Bright" w:hAnsi="Lucida Bright"/>
          <w:sz w:val="20"/>
        </w:rPr>
      </w:pPr>
      <w:r>
        <w:rPr>
          <w:rFonts w:ascii="Lucida Bright" w:hAnsi="Lucida Bright"/>
          <w:sz w:val="20"/>
        </w:rPr>
        <w:t>Sec. 1 The specific purpose of the Logan- Northside Neighborhood Association is to work to promote a safe, diverse and well maintained neighborhood by educating and empowering the neighborhood residents and business owners.</w:t>
      </w:r>
    </w:p>
    <w:p w14:paraId="534370DA" w14:textId="77777777" w:rsidR="008F6B95" w:rsidRDefault="00201A9A" w:rsidP="004C5CF9">
      <w:pPr>
        <w:rPr>
          <w:rFonts w:ascii="Lucida Bright" w:hAnsi="Lucida Bright"/>
          <w:sz w:val="20"/>
        </w:rPr>
      </w:pPr>
      <w:r>
        <w:rPr>
          <w:rFonts w:ascii="Lucida Bright" w:hAnsi="Lucida Bright"/>
          <w:sz w:val="20"/>
        </w:rPr>
        <w:t>Sec. 2 The organization will work for the ach</w:t>
      </w:r>
      <w:r w:rsidR="008F6B95">
        <w:rPr>
          <w:rFonts w:ascii="Lucida Bright" w:hAnsi="Lucida Bright"/>
          <w:sz w:val="20"/>
        </w:rPr>
        <w:t>ievement of this purpose by:</w:t>
      </w:r>
    </w:p>
    <w:p w14:paraId="5D4D4E6F" w14:textId="77777777" w:rsidR="008F6B95" w:rsidRDefault="008F6B95" w:rsidP="008F6B95">
      <w:pPr>
        <w:tabs>
          <w:tab w:val="left" w:pos="360"/>
        </w:tabs>
        <w:ind w:left="630" w:hanging="630"/>
        <w:rPr>
          <w:rFonts w:ascii="Lucida Bright" w:hAnsi="Lucida Bright"/>
          <w:sz w:val="20"/>
        </w:rPr>
      </w:pPr>
      <w:r>
        <w:rPr>
          <w:rFonts w:ascii="Lucida Bright" w:hAnsi="Lucida Bright"/>
          <w:sz w:val="20"/>
        </w:rPr>
        <w:t xml:space="preserve">    2.1 Educating citizens, both members and non-members about environmentally friendly practices to improve the sustainability of our Logan-Northside </w:t>
      </w:r>
      <w:r w:rsidR="008E53D9">
        <w:rPr>
          <w:rFonts w:ascii="Lucida Bright" w:hAnsi="Lucida Bright"/>
          <w:sz w:val="20"/>
        </w:rPr>
        <w:t>N</w:t>
      </w:r>
      <w:r>
        <w:rPr>
          <w:rFonts w:ascii="Lucida Bright" w:hAnsi="Lucida Bright"/>
          <w:sz w:val="20"/>
        </w:rPr>
        <w:t>eighborhood.</w:t>
      </w:r>
    </w:p>
    <w:p w14:paraId="79C6E019" w14:textId="77777777" w:rsidR="008E53D9" w:rsidRDefault="008F6B95" w:rsidP="008F6B95">
      <w:pPr>
        <w:ind w:left="630" w:hanging="630"/>
        <w:rPr>
          <w:rFonts w:ascii="Lucida Bright" w:hAnsi="Lucida Bright"/>
          <w:sz w:val="20"/>
        </w:rPr>
      </w:pPr>
      <w:r>
        <w:rPr>
          <w:rFonts w:ascii="Lucida Bright" w:hAnsi="Lucida Bright"/>
          <w:sz w:val="20"/>
        </w:rPr>
        <w:t xml:space="preserve">    2.2</w:t>
      </w:r>
      <w:r w:rsidR="00EE40CE">
        <w:rPr>
          <w:rFonts w:ascii="Lucida Bright" w:hAnsi="Lucida Bright"/>
          <w:sz w:val="20"/>
        </w:rPr>
        <w:t xml:space="preserve"> </w:t>
      </w:r>
      <w:r w:rsidR="00EE40CE" w:rsidRPr="00EE40CE">
        <w:rPr>
          <w:rFonts w:ascii="Lucida Bright" w:hAnsi="Lucida Bright"/>
          <w:sz w:val="20"/>
        </w:rPr>
        <w:t>Promoting citizen participation</w:t>
      </w:r>
      <w:r w:rsidR="008E53D9">
        <w:rPr>
          <w:rFonts w:ascii="Lucida Bright" w:hAnsi="Lucida Bright"/>
          <w:sz w:val="20"/>
        </w:rPr>
        <w:t xml:space="preserve"> in the development of the Logan-Northside Neighborhood by building relationships with individuals, organizations and institutions both public and private.</w:t>
      </w:r>
    </w:p>
    <w:p w14:paraId="5D900EE0" w14:textId="77777777" w:rsidR="008E53D9" w:rsidRDefault="008E53D9" w:rsidP="008F6B95">
      <w:pPr>
        <w:ind w:left="630" w:hanging="630"/>
        <w:rPr>
          <w:rFonts w:ascii="Lucida Bright" w:hAnsi="Lucida Bright"/>
          <w:sz w:val="20"/>
        </w:rPr>
      </w:pPr>
      <w:r>
        <w:rPr>
          <w:rFonts w:ascii="Lucida Bright" w:hAnsi="Lucida Bright"/>
          <w:sz w:val="20"/>
        </w:rPr>
        <w:t xml:space="preserve">    2.3 Planning efforts and projects aimed at improving the existing amenities of our diverse neighborhood.</w:t>
      </w:r>
    </w:p>
    <w:p w14:paraId="7A978183" w14:textId="77777777" w:rsidR="008E53D9" w:rsidRDefault="008E53D9" w:rsidP="008F6B95">
      <w:pPr>
        <w:ind w:left="630" w:hanging="630"/>
        <w:rPr>
          <w:rFonts w:ascii="Lucida Bright" w:hAnsi="Lucida Bright"/>
          <w:sz w:val="20"/>
        </w:rPr>
      </w:pPr>
      <w:r>
        <w:rPr>
          <w:rFonts w:ascii="Lucida Bright" w:hAnsi="Lucida Bright"/>
          <w:sz w:val="20"/>
        </w:rPr>
        <w:t xml:space="preserve">    2.4 Fost</w:t>
      </w:r>
      <w:r w:rsidR="003831F8">
        <w:rPr>
          <w:rFonts w:ascii="Lucida Bright" w:hAnsi="Lucida Bright"/>
          <w:sz w:val="20"/>
        </w:rPr>
        <w:t>er</w:t>
      </w:r>
      <w:r>
        <w:rPr>
          <w:rFonts w:ascii="Lucida Bright" w:hAnsi="Lucida Bright"/>
          <w:sz w:val="20"/>
        </w:rPr>
        <w:t xml:space="preserve">ing </w:t>
      </w:r>
      <w:r w:rsidR="003831F8">
        <w:rPr>
          <w:rFonts w:ascii="Lucida Bright" w:hAnsi="Lucida Bright"/>
          <w:sz w:val="20"/>
        </w:rPr>
        <w:t>activities</w:t>
      </w:r>
      <w:r>
        <w:rPr>
          <w:rFonts w:ascii="Lucida Bright" w:hAnsi="Lucida Bright"/>
          <w:sz w:val="20"/>
        </w:rPr>
        <w:t xml:space="preserve"> that improve the quality and physical appearance of our neighborhood.</w:t>
      </w:r>
    </w:p>
    <w:p w14:paraId="21506C23" w14:textId="77777777" w:rsidR="003831F8" w:rsidRDefault="003831F8" w:rsidP="008F6B95">
      <w:pPr>
        <w:ind w:left="630" w:hanging="630"/>
        <w:rPr>
          <w:rFonts w:ascii="Lucida Bright" w:hAnsi="Lucida Bright"/>
          <w:sz w:val="20"/>
        </w:rPr>
      </w:pPr>
      <w:r>
        <w:rPr>
          <w:rFonts w:ascii="Lucida Bright" w:hAnsi="Lucida Bright"/>
          <w:sz w:val="20"/>
        </w:rPr>
        <w:t xml:space="preserve">    2.5 Partnering with the City of La Crosse to increase safety and security and reduce the incidents of crime in our neighborhood.</w:t>
      </w:r>
    </w:p>
    <w:p w14:paraId="255143C6" w14:textId="77777777" w:rsidR="003831F8" w:rsidRDefault="003831F8" w:rsidP="008F6B95">
      <w:pPr>
        <w:ind w:left="630" w:hanging="630"/>
        <w:rPr>
          <w:rFonts w:ascii="Lucida Bright" w:hAnsi="Lucida Bright"/>
          <w:sz w:val="20"/>
        </w:rPr>
      </w:pPr>
      <w:r>
        <w:rPr>
          <w:rFonts w:ascii="Lucida Bright" w:hAnsi="Lucida Bright"/>
          <w:sz w:val="20"/>
        </w:rPr>
        <w:t xml:space="preserve">    2.6 engaging in other educational and charitable activities that enhance the prosperity, safety and overall quality of life in our community.</w:t>
      </w:r>
    </w:p>
    <w:p w14:paraId="39A1BA3A" w14:textId="77777777" w:rsidR="003831F8" w:rsidRPr="00462554" w:rsidRDefault="003831F8" w:rsidP="008F6B95">
      <w:pPr>
        <w:ind w:left="630" w:hanging="630"/>
        <w:rPr>
          <w:rFonts w:ascii="Lucida Bright" w:hAnsi="Lucida Bright"/>
          <w:b/>
          <w:sz w:val="20"/>
        </w:rPr>
      </w:pPr>
      <w:r w:rsidRPr="00462554">
        <w:rPr>
          <w:rFonts w:ascii="Lucida Bright" w:hAnsi="Lucida Bright"/>
          <w:b/>
          <w:sz w:val="20"/>
        </w:rPr>
        <w:t>Article 3 Governance</w:t>
      </w:r>
    </w:p>
    <w:p w14:paraId="0C721EDC" w14:textId="77777777" w:rsidR="003831F8" w:rsidRDefault="003831F8" w:rsidP="008F6B95">
      <w:pPr>
        <w:ind w:left="630" w:hanging="630"/>
        <w:rPr>
          <w:rFonts w:ascii="Lucida Bright" w:hAnsi="Lucida Bright"/>
          <w:sz w:val="20"/>
        </w:rPr>
      </w:pPr>
      <w:r>
        <w:rPr>
          <w:rFonts w:ascii="Lucida Bright" w:hAnsi="Lucida Bright"/>
          <w:sz w:val="20"/>
        </w:rPr>
        <w:t>Sec. 1 Membership is open to any resident or property owner age eighteen (18) and over within the Association’s geographic area. Membership is also open to businesses and organization’s located within the Association’s geographic area. Each business or organization may appoint one representative to the Association. If such representative lives within the membership boundaries, he or she is entitled to vote as a resident, business or organization re</w:t>
      </w:r>
      <w:r w:rsidR="00FE76F2">
        <w:rPr>
          <w:rFonts w:ascii="Lucida Bright" w:hAnsi="Lucida Bright"/>
          <w:sz w:val="20"/>
        </w:rPr>
        <w:t>presentative but only one vote on any given issue. Other interested parties are welcome and encouraged to attend meetings.</w:t>
      </w:r>
    </w:p>
    <w:p w14:paraId="6C00ACAF" w14:textId="77777777" w:rsidR="004C133C" w:rsidRDefault="004C133C" w:rsidP="008F6B95">
      <w:pPr>
        <w:ind w:left="630" w:hanging="630"/>
        <w:rPr>
          <w:rFonts w:ascii="Lucida Bright" w:hAnsi="Lucida Bright"/>
          <w:sz w:val="20"/>
        </w:rPr>
      </w:pPr>
    </w:p>
    <w:p w14:paraId="70ED98ED" w14:textId="77777777" w:rsidR="004C133C" w:rsidRDefault="004C133C" w:rsidP="008F6B95">
      <w:pPr>
        <w:ind w:left="630" w:hanging="630"/>
        <w:rPr>
          <w:rFonts w:ascii="Lucida Bright" w:hAnsi="Lucida Bright"/>
          <w:sz w:val="20"/>
        </w:rPr>
      </w:pPr>
    </w:p>
    <w:p w14:paraId="1116A4F5" w14:textId="77777777" w:rsidR="00FE76F2" w:rsidRDefault="00FE76F2" w:rsidP="008F6B95">
      <w:pPr>
        <w:ind w:left="630" w:hanging="630"/>
        <w:rPr>
          <w:rFonts w:ascii="Lucida Bright" w:hAnsi="Lucida Bright"/>
          <w:sz w:val="20"/>
        </w:rPr>
      </w:pPr>
      <w:r>
        <w:rPr>
          <w:rFonts w:ascii="Lucida Bright" w:hAnsi="Lucida Bright"/>
          <w:sz w:val="20"/>
        </w:rPr>
        <w:t>Sec 2 The members are the basic governing body of the association. They shall select all officers and committee chair people and determine all policies of the group. Any member in good standing may cast one vote on all business, including the election of officers.</w:t>
      </w:r>
    </w:p>
    <w:p w14:paraId="50C8F96C" w14:textId="049C4EC8" w:rsidR="00FE76F2" w:rsidRDefault="00FE76F2" w:rsidP="008F6B95">
      <w:pPr>
        <w:ind w:left="630" w:hanging="630"/>
        <w:rPr>
          <w:rFonts w:ascii="Lucida Bright" w:hAnsi="Lucida Bright"/>
          <w:sz w:val="20"/>
        </w:rPr>
      </w:pPr>
      <w:r>
        <w:rPr>
          <w:rFonts w:ascii="Lucida Bright" w:hAnsi="Lucida Bright"/>
          <w:sz w:val="20"/>
        </w:rPr>
        <w:t xml:space="preserve">Sec 3 Any resident, property owner or representative from a business or organization is a member in good standing if he or she has attended two or more general membership meetings during the previous 12 months and has signed the roster for those meetings. A quorum of seven (7) members in good standing shall be required for all elections and votes. Any </w:t>
      </w:r>
      <w:r w:rsidR="00462554">
        <w:rPr>
          <w:rFonts w:ascii="Lucida Bright" w:hAnsi="Lucida Bright"/>
          <w:sz w:val="20"/>
        </w:rPr>
        <w:t>member</w:t>
      </w:r>
      <w:r>
        <w:rPr>
          <w:rFonts w:ascii="Lucida Bright" w:hAnsi="Lucida Bright"/>
          <w:sz w:val="20"/>
        </w:rPr>
        <w:t xml:space="preserve"> in good standing</w:t>
      </w:r>
      <w:r w:rsidR="00462554">
        <w:rPr>
          <w:rFonts w:ascii="Lucida Bright" w:hAnsi="Lucida Bright"/>
          <w:sz w:val="20"/>
        </w:rPr>
        <w:t xml:space="preserve"> may submit an absentee vote on any topic by writing to the secretary by the date of the meeting.</w:t>
      </w:r>
    </w:p>
    <w:p w14:paraId="7B86F40B" w14:textId="6C7E32F8" w:rsidR="007B4D1A" w:rsidRDefault="007B4D1A" w:rsidP="008F6B95">
      <w:pPr>
        <w:ind w:left="630" w:hanging="630"/>
        <w:rPr>
          <w:rFonts w:ascii="Lucida Bright" w:hAnsi="Lucida Bright"/>
          <w:sz w:val="20"/>
        </w:rPr>
      </w:pPr>
      <w:r>
        <w:rPr>
          <w:rFonts w:ascii="Lucida Bright" w:hAnsi="Lucida Bright"/>
          <w:sz w:val="20"/>
        </w:rPr>
        <w:t>Sec 4 Any person received into membership in the association shall remain a member until they vol</w:t>
      </w:r>
      <w:r w:rsidR="003F5BD5">
        <w:rPr>
          <w:rFonts w:ascii="Lucida Bright" w:hAnsi="Lucida Bright"/>
          <w:sz w:val="20"/>
        </w:rPr>
        <w:t xml:space="preserve">untarily withdraw or are no longer eligible for membership in the association. </w:t>
      </w:r>
    </w:p>
    <w:p w14:paraId="407646A9" w14:textId="1025E0B3" w:rsidR="003F5BD5" w:rsidRDefault="003F5BD5" w:rsidP="008F6B95">
      <w:pPr>
        <w:ind w:left="630" w:hanging="630"/>
        <w:rPr>
          <w:rFonts w:ascii="Lucida Bright" w:hAnsi="Lucida Bright"/>
          <w:sz w:val="20"/>
        </w:rPr>
      </w:pPr>
      <w:r>
        <w:rPr>
          <w:rFonts w:ascii="Lucida Bright" w:hAnsi="Lucida Bright"/>
          <w:sz w:val="20"/>
        </w:rPr>
        <w:t xml:space="preserve">Sec 5 </w:t>
      </w:r>
      <w:r w:rsidR="005C075B">
        <w:rPr>
          <w:rFonts w:ascii="Lucida Bright" w:hAnsi="Lucida Bright"/>
          <w:sz w:val="20"/>
        </w:rPr>
        <w:t>A</w:t>
      </w:r>
      <w:r>
        <w:rPr>
          <w:rFonts w:ascii="Lucida Bright" w:hAnsi="Lucida Bright"/>
          <w:sz w:val="20"/>
        </w:rPr>
        <w:t>nnual guest memberships in the association shall be allotted at the d</w:t>
      </w:r>
      <w:r w:rsidR="005C075B">
        <w:rPr>
          <w:rFonts w:ascii="Lucida Bright" w:hAnsi="Lucida Bright"/>
          <w:sz w:val="20"/>
        </w:rPr>
        <w:t>iscretion of the association. No guest member shall hold any office or represent the association to outside agencies.</w:t>
      </w:r>
    </w:p>
    <w:p w14:paraId="14532835" w14:textId="3182460C" w:rsidR="005C075B" w:rsidRDefault="005C075B" w:rsidP="008F6B95">
      <w:pPr>
        <w:ind w:left="630" w:hanging="630"/>
        <w:rPr>
          <w:rFonts w:ascii="Lucida Bright" w:hAnsi="Lucida Bright"/>
          <w:sz w:val="20"/>
        </w:rPr>
      </w:pPr>
      <w:r>
        <w:rPr>
          <w:rFonts w:ascii="Lucida Bright" w:hAnsi="Lucida Bright"/>
          <w:sz w:val="20"/>
        </w:rPr>
        <w:t>Sec 6 There shall be a minimum of four (4) general meetings each calendar year. Ordinarily the meetings will be held on the fourth (4</w:t>
      </w:r>
      <w:r w:rsidRPr="005C075B">
        <w:rPr>
          <w:rFonts w:ascii="Lucida Bright" w:hAnsi="Lucida Bright"/>
          <w:sz w:val="20"/>
          <w:vertAlign w:val="superscript"/>
        </w:rPr>
        <w:t>th</w:t>
      </w:r>
      <w:r>
        <w:rPr>
          <w:rFonts w:ascii="Lucida Bright" w:hAnsi="Lucida Bright"/>
          <w:sz w:val="20"/>
        </w:rPr>
        <w:t>) Tuesday of the month. The chairperson shall call any additional meetings as needed or if requested to do so by five (5) or more members in good standing. The respective committee chairperson shall schedule all committee meetings and the entire membership shall be notified of such meetings via e-mail.</w:t>
      </w:r>
    </w:p>
    <w:p w14:paraId="6DC5FB78" w14:textId="1510A617" w:rsidR="005C075B" w:rsidRDefault="005C075B" w:rsidP="008F6B95">
      <w:pPr>
        <w:ind w:left="630" w:hanging="630"/>
        <w:rPr>
          <w:rFonts w:ascii="Lucida Bright" w:hAnsi="Lucida Bright"/>
          <w:b/>
          <w:sz w:val="20"/>
        </w:rPr>
      </w:pPr>
      <w:r w:rsidRPr="005C075B">
        <w:rPr>
          <w:rFonts w:ascii="Lucida Bright" w:hAnsi="Lucida Bright"/>
          <w:b/>
          <w:sz w:val="20"/>
        </w:rPr>
        <w:t>Article IV Officers</w:t>
      </w:r>
    </w:p>
    <w:p w14:paraId="73C4007A" w14:textId="77777777" w:rsidR="0094087D" w:rsidRDefault="002E4BB1" w:rsidP="008F6B95">
      <w:pPr>
        <w:ind w:left="630" w:hanging="630"/>
        <w:rPr>
          <w:rFonts w:ascii="Lucida Bright" w:hAnsi="Lucida Bright"/>
          <w:sz w:val="20"/>
        </w:rPr>
      </w:pPr>
      <w:r w:rsidRPr="002E4BB1">
        <w:rPr>
          <w:rFonts w:ascii="Lucida Bright" w:hAnsi="Lucida Bright"/>
          <w:sz w:val="20"/>
        </w:rPr>
        <w:t>Sec 1 Nomination of officers will occur at the meeting prior to each year’s</w:t>
      </w:r>
      <w:r>
        <w:rPr>
          <w:rFonts w:ascii="Lucida Bright" w:hAnsi="Lucida Bright"/>
          <w:sz w:val="20"/>
        </w:rPr>
        <w:t xml:space="preserve"> October meeting. Election will occur in October and officers will begin their terms immediately following the election</w:t>
      </w:r>
      <w:r w:rsidR="0094087D">
        <w:rPr>
          <w:rFonts w:ascii="Lucida Bright" w:hAnsi="Lucida Bright"/>
          <w:sz w:val="20"/>
        </w:rPr>
        <w:t>. The terms of office will be two (2) years with elections being staggered so that no more than two (2) positions are open at any given time. No officer may serve more than two (2) consecutive terms in any one office.</w:t>
      </w:r>
    </w:p>
    <w:p w14:paraId="3AC08990" w14:textId="151832A0" w:rsidR="002E4BB1" w:rsidRDefault="0094087D" w:rsidP="008F6B95">
      <w:pPr>
        <w:ind w:left="630" w:hanging="630"/>
        <w:rPr>
          <w:rFonts w:ascii="Lucida Bright" w:hAnsi="Lucida Bright"/>
          <w:sz w:val="20"/>
        </w:rPr>
      </w:pPr>
      <w:r>
        <w:rPr>
          <w:rFonts w:ascii="Lucida Bright" w:hAnsi="Lucida Bright"/>
          <w:sz w:val="20"/>
        </w:rPr>
        <w:t>Sec 2 The officers of the LNNA shall be Chair, Vice-Chair, Secretary and Treasurer. The officers’ duties shall be as follows with additional duties as directed by the membership.</w:t>
      </w:r>
    </w:p>
    <w:p w14:paraId="5C5AF366" w14:textId="280582E6" w:rsidR="0094087D" w:rsidRDefault="0094087D" w:rsidP="008F6B95">
      <w:pPr>
        <w:ind w:left="630" w:hanging="630"/>
        <w:rPr>
          <w:rFonts w:ascii="Lucida Bright" w:hAnsi="Lucida Bright"/>
          <w:sz w:val="20"/>
        </w:rPr>
      </w:pPr>
      <w:r>
        <w:rPr>
          <w:rFonts w:ascii="Lucida Bright" w:hAnsi="Lucida Bright"/>
          <w:sz w:val="20"/>
        </w:rPr>
        <w:t xml:space="preserve">Sec 3 Duties of Chair and Vice- Chair: </w:t>
      </w:r>
      <w:r w:rsidR="00633513">
        <w:rPr>
          <w:rFonts w:ascii="Lucida Bright" w:hAnsi="Lucida Bright"/>
          <w:sz w:val="20"/>
        </w:rPr>
        <w:t>The</w:t>
      </w:r>
      <w:r>
        <w:rPr>
          <w:rFonts w:ascii="Lucida Bright" w:hAnsi="Lucida Bright"/>
          <w:sz w:val="20"/>
        </w:rPr>
        <w:t xml:space="preserve"> Chair shall preside at all board and membership meetings; shall have general supervision over the affairs of the LNNA and over the other officers; countersign all checks. The Chair shall perform</w:t>
      </w:r>
      <w:r w:rsidR="00633513">
        <w:rPr>
          <w:rFonts w:ascii="Lucida Bright" w:hAnsi="Lucida Bright"/>
          <w:sz w:val="20"/>
        </w:rPr>
        <w:t xml:space="preserve"> all duties as are incident to the office. In case of the absence or disability of the chair, such duties shall be performed by the Vice-Chair. It is the Chairs responsibility to endure that all state and federal taxes are filed as applicable when required.</w:t>
      </w:r>
    </w:p>
    <w:p w14:paraId="11ADD8EF" w14:textId="4FD19831" w:rsidR="00633513" w:rsidRDefault="00633513" w:rsidP="008F6B95">
      <w:pPr>
        <w:ind w:left="630" w:hanging="630"/>
        <w:rPr>
          <w:rFonts w:ascii="Lucida Bright" w:hAnsi="Lucida Bright"/>
          <w:sz w:val="20"/>
        </w:rPr>
      </w:pPr>
      <w:r>
        <w:rPr>
          <w:rFonts w:ascii="Lucida Bright" w:hAnsi="Lucida Bright"/>
          <w:sz w:val="20"/>
        </w:rPr>
        <w:t>Sec 4 Duties of the Secretary:</w:t>
      </w:r>
      <w:r w:rsidR="00670D19">
        <w:rPr>
          <w:rFonts w:ascii="Lucida Bright" w:hAnsi="Lucida Bright"/>
          <w:sz w:val="20"/>
        </w:rPr>
        <w:t xml:space="preserve"> The Sec</w:t>
      </w:r>
      <w:r w:rsidR="001E63EB">
        <w:rPr>
          <w:rFonts w:ascii="Lucida Bright" w:hAnsi="Lucida Bright"/>
          <w:sz w:val="20"/>
        </w:rPr>
        <w:t>retary shall issue notice of all board and member meetings and attend and keep minutes of the same. Shall have charge of all LNNA books, records and papers; and shall perform all such duties as are incident to the office.</w:t>
      </w:r>
    </w:p>
    <w:p w14:paraId="36C87614" w14:textId="32717695" w:rsidR="001E63EB" w:rsidRDefault="001E63EB" w:rsidP="008F6B95">
      <w:pPr>
        <w:ind w:left="630" w:hanging="630"/>
        <w:rPr>
          <w:rFonts w:ascii="Lucida Bright" w:hAnsi="Lucida Bright"/>
          <w:sz w:val="20"/>
        </w:rPr>
      </w:pPr>
      <w:r>
        <w:rPr>
          <w:rFonts w:ascii="Lucida Bright" w:hAnsi="Lucida Bright"/>
          <w:sz w:val="20"/>
        </w:rPr>
        <w:t>Sec 5 Duties of the Treasurer: The Treasurer shall have custody of all money and securities of the LNNA. The Treasurer shall keep regular books of account and shall submit them together with all vouchers, receipts, records and other papers to the board for examination and approval as often as the board may require. The Tre</w:t>
      </w:r>
      <w:r w:rsidR="003E193D">
        <w:rPr>
          <w:rFonts w:ascii="Lucida Bright" w:hAnsi="Lucida Bright"/>
          <w:sz w:val="20"/>
        </w:rPr>
        <w:t xml:space="preserve">asurer </w:t>
      </w:r>
      <w:r>
        <w:rPr>
          <w:rFonts w:ascii="Lucida Bright" w:hAnsi="Lucida Bright"/>
          <w:sz w:val="20"/>
        </w:rPr>
        <w:t>shall sign all checks of the LNNA and shall perform all such</w:t>
      </w:r>
      <w:r w:rsidR="003E193D">
        <w:rPr>
          <w:rFonts w:ascii="Lucida Bright" w:hAnsi="Lucida Bright"/>
          <w:sz w:val="20"/>
        </w:rPr>
        <w:t xml:space="preserve"> other duties as are incident to the office.</w:t>
      </w:r>
    </w:p>
    <w:p w14:paraId="6610B6E7" w14:textId="77777777" w:rsidR="004C133C" w:rsidRDefault="004C133C" w:rsidP="008F6B95">
      <w:pPr>
        <w:ind w:left="630" w:hanging="630"/>
        <w:rPr>
          <w:rFonts w:ascii="Lucida Bright" w:hAnsi="Lucida Bright"/>
          <w:b/>
          <w:sz w:val="20"/>
        </w:rPr>
      </w:pPr>
    </w:p>
    <w:p w14:paraId="2A45B108" w14:textId="77777777" w:rsidR="004C133C" w:rsidRDefault="004C133C" w:rsidP="008F6B95">
      <w:pPr>
        <w:ind w:left="630" w:hanging="630"/>
        <w:rPr>
          <w:rFonts w:ascii="Lucida Bright" w:hAnsi="Lucida Bright"/>
          <w:b/>
          <w:sz w:val="20"/>
        </w:rPr>
      </w:pPr>
    </w:p>
    <w:p w14:paraId="45DF0620" w14:textId="6D60F9C8" w:rsidR="003E193D" w:rsidRDefault="003E193D" w:rsidP="008F6B95">
      <w:pPr>
        <w:ind w:left="630" w:hanging="630"/>
        <w:rPr>
          <w:rFonts w:ascii="Lucida Bright" w:hAnsi="Lucida Bright"/>
          <w:b/>
          <w:sz w:val="20"/>
        </w:rPr>
      </w:pPr>
      <w:r w:rsidRPr="003E193D">
        <w:rPr>
          <w:rFonts w:ascii="Lucida Bright" w:hAnsi="Lucida Bright"/>
          <w:b/>
          <w:sz w:val="20"/>
        </w:rPr>
        <w:t>Article V Board of Directors</w:t>
      </w:r>
    </w:p>
    <w:p w14:paraId="3C5B5283" w14:textId="3DF0C232" w:rsidR="003E193D" w:rsidRDefault="003E193D" w:rsidP="008F6B95">
      <w:pPr>
        <w:ind w:left="630" w:hanging="630"/>
        <w:rPr>
          <w:rFonts w:ascii="Lucida Bright" w:hAnsi="Lucida Bright"/>
          <w:sz w:val="20"/>
        </w:rPr>
      </w:pPr>
      <w:r w:rsidRPr="003E193D">
        <w:rPr>
          <w:rFonts w:ascii="Lucida Bright" w:hAnsi="Lucida Bright"/>
          <w:sz w:val="20"/>
        </w:rPr>
        <w:t>Sec 1 The</w:t>
      </w:r>
      <w:r>
        <w:rPr>
          <w:rFonts w:ascii="Lucida Bright" w:hAnsi="Lucida Bright"/>
          <w:sz w:val="20"/>
        </w:rPr>
        <w:t xml:space="preserve"> Board of Directors shall consist of the chair, Vice-Chair, Secretary and Treasurer along with the heads of the standing committees. The Board shall conduct the general business of the LNNA; consider all questions of the policy and present recommendations </w:t>
      </w:r>
      <w:r w:rsidR="004C133C">
        <w:rPr>
          <w:rFonts w:ascii="Lucida Bright" w:hAnsi="Lucida Bright"/>
          <w:sz w:val="20"/>
        </w:rPr>
        <w:t xml:space="preserve"> </w:t>
      </w:r>
      <w:r>
        <w:rPr>
          <w:rFonts w:ascii="Lucida Bright" w:hAnsi="Lucida Bright"/>
          <w:sz w:val="20"/>
        </w:rPr>
        <w:t xml:space="preserve">         to the membership for action. All actions of the board shall be approved by the membership and officially recorded.</w:t>
      </w:r>
    </w:p>
    <w:p w14:paraId="4E061764" w14:textId="31CC6305" w:rsidR="003E193D" w:rsidRDefault="003E193D" w:rsidP="008F6B95">
      <w:pPr>
        <w:ind w:left="630" w:hanging="630"/>
        <w:rPr>
          <w:rFonts w:ascii="Lucida Bright" w:hAnsi="Lucida Bright"/>
          <w:sz w:val="20"/>
        </w:rPr>
      </w:pPr>
      <w:r>
        <w:rPr>
          <w:rFonts w:ascii="Lucida Bright" w:hAnsi="Lucida Bright"/>
          <w:sz w:val="20"/>
        </w:rPr>
        <w:t>Sec 2 In the event of the resignation of an officer or in the event that an officer becomes ineligible or unable to continue in office, the board may appoint a member</w:t>
      </w:r>
      <w:r w:rsidR="00EB162E">
        <w:rPr>
          <w:rFonts w:ascii="Lucida Bright" w:hAnsi="Lucida Bright"/>
          <w:sz w:val="20"/>
        </w:rPr>
        <w:t xml:space="preserve"> </w:t>
      </w:r>
      <w:r>
        <w:rPr>
          <w:rFonts w:ascii="Lucida Bright" w:hAnsi="Lucida Bright"/>
          <w:sz w:val="20"/>
        </w:rPr>
        <w:t>to fill the vacancy for the reminder of the term. Vacancies may be</w:t>
      </w:r>
      <w:r w:rsidR="00EB162E">
        <w:rPr>
          <w:rFonts w:ascii="Lucida Bright" w:hAnsi="Lucida Bright"/>
          <w:sz w:val="20"/>
        </w:rPr>
        <w:t xml:space="preserve"> appointed by the Chair and must receive the approval of the majority of the board. Three (3) or more consecutive absences with valid reason from LNNA meetings shall be deemed a resignation and filled as set forth by the bylaws.</w:t>
      </w:r>
    </w:p>
    <w:p w14:paraId="08FF8678" w14:textId="4A80A451" w:rsidR="00EB162E" w:rsidRDefault="00EB162E" w:rsidP="008F6B95">
      <w:pPr>
        <w:ind w:left="630" w:hanging="630"/>
        <w:rPr>
          <w:rFonts w:ascii="Lucida Bright" w:hAnsi="Lucida Bright"/>
          <w:sz w:val="20"/>
        </w:rPr>
      </w:pPr>
      <w:r>
        <w:rPr>
          <w:rFonts w:ascii="Lucida Bright" w:hAnsi="Lucida Bright"/>
          <w:sz w:val="20"/>
        </w:rPr>
        <w:t>Sec 3 An officer will be removed from office by a two-thirds (2/3) vote of members present at any meeting provided a fourteen (14) day notice has been distributed to all members. Vacancies will be filled as set forth by the bylaws.</w:t>
      </w:r>
    </w:p>
    <w:p w14:paraId="442C893F" w14:textId="5A400838" w:rsidR="00EB162E" w:rsidRDefault="00EB162E" w:rsidP="008F6B95">
      <w:pPr>
        <w:ind w:left="630" w:hanging="630"/>
        <w:rPr>
          <w:rFonts w:ascii="Lucida Bright" w:hAnsi="Lucida Bright"/>
          <w:b/>
          <w:sz w:val="20"/>
        </w:rPr>
      </w:pPr>
      <w:r w:rsidRPr="00EB162E">
        <w:rPr>
          <w:rFonts w:ascii="Lucida Bright" w:hAnsi="Lucida Bright"/>
          <w:b/>
          <w:sz w:val="20"/>
        </w:rPr>
        <w:t>Article VI</w:t>
      </w:r>
      <w:r>
        <w:rPr>
          <w:rFonts w:ascii="Lucida Bright" w:hAnsi="Lucida Bright"/>
          <w:b/>
          <w:sz w:val="20"/>
        </w:rPr>
        <w:t xml:space="preserve"> </w:t>
      </w:r>
      <w:r w:rsidRPr="00EB162E">
        <w:rPr>
          <w:rFonts w:ascii="Lucida Bright" w:hAnsi="Lucida Bright"/>
          <w:b/>
          <w:sz w:val="20"/>
        </w:rPr>
        <w:t>Committees</w:t>
      </w:r>
    </w:p>
    <w:p w14:paraId="52E2F63A" w14:textId="42FCCDBA" w:rsidR="00EB162E" w:rsidRDefault="00EB162E" w:rsidP="008F6B95">
      <w:pPr>
        <w:ind w:left="630" w:hanging="630"/>
        <w:rPr>
          <w:rFonts w:ascii="Lucida Bright" w:hAnsi="Lucida Bright"/>
          <w:sz w:val="20"/>
        </w:rPr>
      </w:pPr>
      <w:r>
        <w:rPr>
          <w:rFonts w:ascii="Lucida Bright" w:hAnsi="Lucida Bright"/>
          <w:sz w:val="20"/>
        </w:rPr>
        <w:t>Sec 1 The LNNA shall have such committees as may from time to time be designated by resolution of the membership. These committees may consist of persons who are not also members of the board and shall</w:t>
      </w:r>
      <w:r w:rsidR="00513C91">
        <w:rPr>
          <w:rFonts w:ascii="Lucida Bright" w:hAnsi="Lucida Bright"/>
          <w:sz w:val="20"/>
        </w:rPr>
        <w:t xml:space="preserve"> act in an advisory capacity to the membership.</w:t>
      </w:r>
    </w:p>
    <w:p w14:paraId="49158784" w14:textId="10606D41" w:rsidR="00FE76F2" w:rsidRDefault="00513C91" w:rsidP="00513C91">
      <w:pPr>
        <w:ind w:left="630" w:hanging="630"/>
        <w:rPr>
          <w:rFonts w:ascii="Lucida Bright" w:hAnsi="Lucida Bright"/>
          <w:sz w:val="20"/>
        </w:rPr>
      </w:pPr>
      <w:r>
        <w:rPr>
          <w:rFonts w:ascii="Lucida Bright" w:hAnsi="Lucida Bright"/>
          <w:sz w:val="20"/>
        </w:rPr>
        <w:t>Sec 2 No individual or committee shall take public action nor shall any member represent him or herself as speaking with the support of or in the name of the LNNA.</w:t>
      </w:r>
    </w:p>
    <w:p w14:paraId="5E4C000C" w14:textId="39F404FC" w:rsidR="00513C91" w:rsidRDefault="00513C91" w:rsidP="00513C91">
      <w:pPr>
        <w:ind w:left="630" w:hanging="630"/>
        <w:rPr>
          <w:rFonts w:ascii="Lucida Bright" w:hAnsi="Lucida Bright"/>
          <w:b/>
          <w:sz w:val="20"/>
        </w:rPr>
      </w:pPr>
      <w:r w:rsidRPr="00513C91">
        <w:rPr>
          <w:rFonts w:ascii="Lucida Bright" w:hAnsi="Lucida Bright"/>
          <w:b/>
          <w:sz w:val="20"/>
        </w:rPr>
        <w:t>Article VII Amend</w:t>
      </w:r>
      <w:r>
        <w:rPr>
          <w:rFonts w:ascii="Lucida Bright" w:hAnsi="Lucida Bright"/>
          <w:b/>
          <w:sz w:val="20"/>
        </w:rPr>
        <w:t>m</w:t>
      </w:r>
      <w:r w:rsidRPr="00513C91">
        <w:rPr>
          <w:rFonts w:ascii="Lucida Bright" w:hAnsi="Lucida Bright"/>
          <w:b/>
          <w:sz w:val="20"/>
        </w:rPr>
        <w:t>ents</w:t>
      </w:r>
    </w:p>
    <w:p w14:paraId="616FFF67" w14:textId="4453017A" w:rsidR="00513C91" w:rsidRDefault="00513C91" w:rsidP="00513C91">
      <w:pPr>
        <w:ind w:left="630" w:hanging="630"/>
        <w:rPr>
          <w:rFonts w:ascii="Lucida Bright" w:hAnsi="Lucida Bright"/>
          <w:sz w:val="20"/>
        </w:rPr>
      </w:pPr>
      <w:r>
        <w:rPr>
          <w:rFonts w:ascii="Lucida Bright" w:hAnsi="Lucida Bright"/>
          <w:sz w:val="20"/>
        </w:rPr>
        <w:tab/>
        <w:t>These bylaws can be amended at any time by a majority vote at two (2) consecutive general membership meetings. Any member may purpose an amendment. The proposed amendment shall be presented at that meeting and voted on at the next regular meeting.</w:t>
      </w:r>
    </w:p>
    <w:p w14:paraId="3F6C7618" w14:textId="2E289A2F" w:rsidR="00513C91" w:rsidRDefault="00513C91" w:rsidP="00513C91">
      <w:pPr>
        <w:ind w:left="630" w:hanging="630"/>
        <w:rPr>
          <w:rFonts w:ascii="Lucida Bright" w:hAnsi="Lucida Bright"/>
          <w:b/>
          <w:sz w:val="20"/>
        </w:rPr>
      </w:pPr>
      <w:r w:rsidRPr="00513C91">
        <w:rPr>
          <w:rFonts w:ascii="Lucida Bright" w:hAnsi="Lucida Bright"/>
          <w:b/>
          <w:sz w:val="20"/>
        </w:rPr>
        <w:t>Article VIII Adoption</w:t>
      </w:r>
    </w:p>
    <w:p w14:paraId="66AFBEA2" w14:textId="291F746F" w:rsidR="00513C91" w:rsidRDefault="00513C91" w:rsidP="00513C91">
      <w:pPr>
        <w:ind w:left="630" w:hanging="630"/>
        <w:rPr>
          <w:rFonts w:ascii="Lucida Bright" w:hAnsi="Lucida Bright"/>
          <w:sz w:val="20"/>
        </w:rPr>
      </w:pPr>
      <w:r>
        <w:rPr>
          <w:rFonts w:ascii="Lucida Bright" w:hAnsi="Lucida Bright"/>
          <w:b/>
          <w:sz w:val="20"/>
        </w:rPr>
        <w:tab/>
      </w:r>
      <w:r w:rsidRPr="00513C91">
        <w:rPr>
          <w:rFonts w:ascii="Lucida Bright" w:hAnsi="Lucida Bright"/>
          <w:sz w:val="20"/>
        </w:rPr>
        <w:t>These bylaws</w:t>
      </w:r>
      <w:r>
        <w:rPr>
          <w:rFonts w:ascii="Lucida Bright" w:hAnsi="Lucida Bright"/>
          <w:sz w:val="20"/>
        </w:rPr>
        <w:t xml:space="preserve"> can be amended at any time upon ratification by a majority vote at </w:t>
      </w:r>
      <w:r w:rsidR="00445EB8">
        <w:rPr>
          <w:rFonts w:ascii="Lucida Bright" w:hAnsi="Lucida Bright"/>
          <w:sz w:val="20"/>
        </w:rPr>
        <w:t>two (2) consecutive general membership meetings. They shall go into effect immediately upon adoption.</w:t>
      </w:r>
    </w:p>
    <w:p w14:paraId="36C2A15D" w14:textId="71BFD433" w:rsidR="00445EB8" w:rsidRDefault="00445EB8" w:rsidP="00513C91">
      <w:pPr>
        <w:ind w:left="630" w:hanging="630"/>
        <w:rPr>
          <w:rFonts w:ascii="Lucida Bright" w:hAnsi="Lucida Bright"/>
          <w:b/>
          <w:sz w:val="20"/>
        </w:rPr>
      </w:pPr>
      <w:r w:rsidRPr="00445EB8">
        <w:rPr>
          <w:rFonts w:ascii="Lucida Bright" w:hAnsi="Lucida Bright"/>
          <w:b/>
          <w:sz w:val="20"/>
        </w:rPr>
        <w:t>Article IX Dis</w:t>
      </w:r>
      <w:r>
        <w:rPr>
          <w:rFonts w:ascii="Lucida Bright" w:hAnsi="Lucida Bright"/>
          <w:b/>
          <w:sz w:val="20"/>
        </w:rPr>
        <w:t>s</w:t>
      </w:r>
      <w:r w:rsidRPr="00445EB8">
        <w:rPr>
          <w:rFonts w:ascii="Lucida Bright" w:hAnsi="Lucida Bright"/>
          <w:b/>
          <w:sz w:val="20"/>
        </w:rPr>
        <w:t>olution</w:t>
      </w:r>
    </w:p>
    <w:p w14:paraId="673C92C6" w14:textId="2768E849" w:rsidR="00445EB8" w:rsidRDefault="00445EB8" w:rsidP="00513C91">
      <w:pPr>
        <w:ind w:left="630" w:hanging="630"/>
        <w:rPr>
          <w:rFonts w:ascii="Lucida Bright" w:hAnsi="Lucida Bright"/>
          <w:sz w:val="20"/>
        </w:rPr>
      </w:pPr>
      <w:r w:rsidRPr="00445EB8">
        <w:rPr>
          <w:rFonts w:ascii="Lucida Bright" w:hAnsi="Lucida Bright"/>
          <w:sz w:val="20"/>
        </w:rPr>
        <w:t>Sec 1 The LNNA m</w:t>
      </w:r>
      <w:r>
        <w:rPr>
          <w:rFonts w:ascii="Lucida Bright" w:hAnsi="Lucida Bright"/>
          <w:sz w:val="20"/>
        </w:rPr>
        <w:t>a</w:t>
      </w:r>
      <w:r w:rsidRPr="00445EB8">
        <w:rPr>
          <w:rFonts w:ascii="Lucida Bright" w:hAnsi="Lucida Bright"/>
          <w:sz w:val="20"/>
        </w:rPr>
        <w:t>y be dissolved by a two- thirds (2/3)</w:t>
      </w:r>
      <w:r>
        <w:rPr>
          <w:rFonts w:ascii="Lucida Bright" w:hAnsi="Lucida Bright"/>
          <w:sz w:val="20"/>
        </w:rPr>
        <w:t xml:space="preserve"> vote at a membership meeting called for that purpose. All members must be notified in writing at least fourteen (14) days prior to the meeting. Should a meeting to consider dissolution fail to achieve a quorum, the remaining officers may dissolve the LNNA by a majority vote.</w:t>
      </w:r>
    </w:p>
    <w:p w14:paraId="677BC31F" w14:textId="542FC55B" w:rsidR="00BD39B9" w:rsidRDefault="00445EB8" w:rsidP="00BD39B9">
      <w:pPr>
        <w:ind w:left="630" w:hanging="630"/>
        <w:rPr>
          <w:rFonts w:ascii="Lucida Bright" w:hAnsi="Lucida Bright"/>
          <w:sz w:val="20"/>
        </w:rPr>
      </w:pPr>
      <w:r>
        <w:rPr>
          <w:rFonts w:ascii="Lucida Bright" w:hAnsi="Lucida Bright"/>
          <w:sz w:val="20"/>
        </w:rPr>
        <w:t>Sec 2 The property of this unincorporated LNNA is irrevocably dedicated to education and charitable purposes. As authorized under Wisconsin State Statute184.09 (1) and (2) upon</w:t>
      </w:r>
      <w:r w:rsidR="00BD39B9">
        <w:rPr>
          <w:rFonts w:ascii="Lucida Bright" w:hAnsi="Lucida Bright"/>
          <w:sz w:val="20"/>
        </w:rPr>
        <w:t xml:space="preserve"> the dissolution or winding up of the unincorporated LNNA, its assets remaining after payment or provision of all debts and liabilities of the LNNA shall be distributed to a not-for—profit organization whose mission is in keeping with the mission of the LNNA</w:t>
      </w:r>
      <w:r w:rsidR="00C4527B">
        <w:rPr>
          <w:rFonts w:ascii="Lucida Bright" w:hAnsi="Lucida Bright"/>
          <w:sz w:val="20"/>
        </w:rPr>
        <w:t>.</w:t>
      </w:r>
    </w:p>
    <w:p w14:paraId="5856DA65" w14:textId="77777777" w:rsidR="004C133C" w:rsidRDefault="004C133C" w:rsidP="00BD39B9">
      <w:pPr>
        <w:ind w:left="630" w:hanging="630"/>
        <w:rPr>
          <w:rFonts w:ascii="Lucida Bright" w:hAnsi="Lucida Bright"/>
          <w:sz w:val="20"/>
        </w:rPr>
      </w:pPr>
    </w:p>
    <w:p w14:paraId="1705338E" w14:textId="77777777" w:rsidR="004C133C" w:rsidRDefault="004C133C" w:rsidP="00BD39B9">
      <w:pPr>
        <w:ind w:left="630" w:hanging="630"/>
        <w:rPr>
          <w:rFonts w:ascii="Lucida Bright" w:hAnsi="Lucida Bright"/>
          <w:sz w:val="20"/>
        </w:rPr>
      </w:pPr>
    </w:p>
    <w:p w14:paraId="47B306EE" w14:textId="628C2F59" w:rsidR="00C4527B" w:rsidRDefault="00C4527B" w:rsidP="00BD39B9">
      <w:pPr>
        <w:ind w:left="630" w:hanging="630"/>
        <w:rPr>
          <w:rFonts w:ascii="Lucida Bright" w:hAnsi="Lucida Bright"/>
          <w:sz w:val="20"/>
        </w:rPr>
      </w:pPr>
      <w:r>
        <w:rPr>
          <w:rFonts w:ascii="Lucida Bright" w:hAnsi="Lucida Bright"/>
          <w:sz w:val="20"/>
        </w:rPr>
        <w:t>Sec 3 If the membership does not approve a plan of distribution of the assets when approving the dissolution, the Board of Directors shall make such distribution.</w:t>
      </w:r>
    </w:p>
    <w:p w14:paraId="59FCA047" w14:textId="7AC6CDAA" w:rsidR="008E53D9" w:rsidRPr="00BD39B9" w:rsidRDefault="00BD39B9" w:rsidP="00BD39B9">
      <w:pPr>
        <w:ind w:left="630" w:hanging="630"/>
        <w:rPr>
          <w:rFonts w:ascii="Lucida Bright" w:hAnsi="Lucida Bright"/>
          <w:b/>
          <w:sz w:val="20"/>
        </w:rPr>
      </w:pPr>
      <w:r w:rsidRPr="00BD39B9">
        <w:rPr>
          <w:rFonts w:ascii="Lucida Bright" w:hAnsi="Lucida Bright"/>
          <w:b/>
          <w:sz w:val="20"/>
        </w:rPr>
        <w:t xml:space="preserve">Article X Prohibited Activities </w:t>
      </w:r>
      <w:r w:rsidR="008E53D9" w:rsidRPr="00BD39B9">
        <w:rPr>
          <w:rFonts w:ascii="Lucida Bright" w:hAnsi="Lucida Bright"/>
          <w:b/>
          <w:sz w:val="20"/>
        </w:rPr>
        <w:t xml:space="preserve">    </w:t>
      </w:r>
    </w:p>
    <w:p w14:paraId="2E52782A" w14:textId="71FC4986" w:rsidR="00BD39B9" w:rsidRDefault="008E53D9" w:rsidP="008F6B95">
      <w:pPr>
        <w:ind w:left="630" w:hanging="630"/>
        <w:rPr>
          <w:rFonts w:ascii="Lucida Bright" w:hAnsi="Lucida Bright"/>
          <w:sz w:val="20"/>
        </w:rPr>
      </w:pPr>
      <w:r>
        <w:rPr>
          <w:rFonts w:ascii="Lucida Bright" w:hAnsi="Lucida Bright"/>
          <w:sz w:val="20"/>
        </w:rPr>
        <w:t xml:space="preserve">   </w:t>
      </w:r>
      <w:r w:rsidR="00BD39B9">
        <w:rPr>
          <w:rFonts w:ascii="Lucida Bright" w:hAnsi="Lucida Bright"/>
          <w:sz w:val="20"/>
        </w:rPr>
        <w:tab/>
        <w:t>Notwithstanding any</w:t>
      </w:r>
      <w:r w:rsidR="00C4527B">
        <w:rPr>
          <w:rFonts w:ascii="Lucida Bright" w:hAnsi="Lucida Bright"/>
          <w:sz w:val="20"/>
        </w:rPr>
        <w:t xml:space="preserve"> other provisions of these bylaws, the unincorporated LNNA shall not carry on any activities not permitted to be carried on (1) by unincorporated LNNA exempt from federal income tax under section 501(c)(3) of the Internal Revenue Code of 1986, as amended ( or the c</w:t>
      </w:r>
      <w:r w:rsidR="00EC6D41">
        <w:rPr>
          <w:rFonts w:ascii="Lucida Bright" w:hAnsi="Lucida Bright"/>
          <w:sz w:val="20"/>
        </w:rPr>
        <w:t>orresponding provision of any future United States Internal Revenue Law) or (2) by unincorporated LNNA, contributions to which are deductible under section 170(c)((2) of the Internal Revenue code of 1986, as amended (or the corresponding provision of any future Untied States Revenue Law).</w:t>
      </w:r>
    </w:p>
    <w:p w14:paraId="7C97F8C0" w14:textId="6AE597EB" w:rsidR="00EF09ED" w:rsidRDefault="00EF09ED" w:rsidP="008F6B95">
      <w:pPr>
        <w:ind w:left="630" w:hanging="630"/>
        <w:rPr>
          <w:rFonts w:ascii="Lucida Bright" w:hAnsi="Lucida Bright"/>
          <w:b/>
          <w:sz w:val="20"/>
        </w:rPr>
      </w:pPr>
      <w:r w:rsidRPr="00EF09ED">
        <w:rPr>
          <w:rFonts w:ascii="Lucida Bright" w:hAnsi="Lucida Bright"/>
          <w:b/>
          <w:sz w:val="20"/>
        </w:rPr>
        <w:t xml:space="preserve">Article XI Political Campaign and Legislation </w:t>
      </w:r>
    </w:p>
    <w:p w14:paraId="05020CCF" w14:textId="56F77899" w:rsidR="00EF09ED" w:rsidRDefault="00EF09ED" w:rsidP="008F6B95">
      <w:pPr>
        <w:ind w:left="630" w:hanging="630"/>
        <w:rPr>
          <w:rFonts w:ascii="Lucida Bright" w:hAnsi="Lucida Bright"/>
          <w:sz w:val="20"/>
        </w:rPr>
      </w:pPr>
      <w:r>
        <w:rPr>
          <w:rFonts w:ascii="Lucida Bright" w:hAnsi="Lucida Bright"/>
          <w:sz w:val="20"/>
        </w:rPr>
        <w:tab/>
        <w:t>The LNNA shall not in any manner</w:t>
      </w:r>
      <w:r w:rsidR="005627F8">
        <w:rPr>
          <w:rFonts w:ascii="Lucida Bright" w:hAnsi="Lucida Bright"/>
          <w:sz w:val="20"/>
        </w:rPr>
        <w:t xml:space="preserve"> or to any extent participate in or intervene in (including the publishing and or distribution of statements), any political campaign on behalf of any candidate for public office, nor shall in engage in any “prohibited transaction” as defined in Section 503(b) of the Internal Revenue Code of 1986 as amended. The LNNA shall not engage in the carrying on of propaganda or attempting to influence legislation except as an insubstantial part of its activities.</w:t>
      </w:r>
    </w:p>
    <w:p w14:paraId="04EF39DF" w14:textId="6EDA5AEC" w:rsidR="005627F8" w:rsidRDefault="005627F8" w:rsidP="008F6B95">
      <w:pPr>
        <w:ind w:left="630" w:hanging="630"/>
        <w:rPr>
          <w:rFonts w:ascii="Lucida Bright" w:hAnsi="Lucida Bright"/>
          <w:b/>
          <w:sz w:val="20"/>
        </w:rPr>
      </w:pPr>
      <w:r w:rsidRPr="005627F8">
        <w:rPr>
          <w:rFonts w:ascii="Lucida Bright" w:hAnsi="Lucida Bright"/>
          <w:b/>
          <w:sz w:val="20"/>
        </w:rPr>
        <w:t>Article XII Personal Inurement</w:t>
      </w:r>
    </w:p>
    <w:p w14:paraId="49DF0BAA" w14:textId="699CDBA1" w:rsidR="005627F8" w:rsidRDefault="005627F8" w:rsidP="005627F8">
      <w:pPr>
        <w:ind w:left="630"/>
        <w:rPr>
          <w:rFonts w:ascii="Lucida Bright" w:hAnsi="Lucida Bright"/>
          <w:sz w:val="20"/>
        </w:rPr>
      </w:pPr>
      <w:r w:rsidRPr="005627F8">
        <w:rPr>
          <w:rFonts w:ascii="Lucida Bright" w:hAnsi="Lucida Bright"/>
          <w:sz w:val="20"/>
        </w:rPr>
        <w:t>The bo</w:t>
      </w:r>
      <w:r>
        <w:rPr>
          <w:rFonts w:ascii="Lucida Bright" w:hAnsi="Lucida Bright"/>
          <w:sz w:val="20"/>
        </w:rPr>
        <w:t>ar</w:t>
      </w:r>
      <w:r w:rsidRPr="005627F8">
        <w:rPr>
          <w:rFonts w:ascii="Lucida Bright" w:hAnsi="Lucida Bright"/>
          <w:sz w:val="20"/>
        </w:rPr>
        <w:t xml:space="preserve">d members shall serve without compensation and </w:t>
      </w:r>
      <w:proofErr w:type="spellStart"/>
      <w:r w:rsidRPr="005627F8">
        <w:rPr>
          <w:rFonts w:ascii="Lucida Bright" w:hAnsi="Lucida Bright"/>
          <w:sz w:val="20"/>
        </w:rPr>
        <w:t>mo</w:t>
      </w:r>
      <w:proofErr w:type="spellEnd"/>
      <w:r w:rsidRPr="005627F8">
        <w:rPr>
          <w:rFonts w:ascii="Lucida Bright" w:hAnsi="Lucida Bright"/>
          <w:sz w:val="20"/>
        </w:rPr>
        <w:t xml:space="preserve"> part of the net earnings of the unincorporated</w:t>
      </w:r>
      <w:r>
        <w:rPr>
          <w:rFonts w:ascii="Lucida Bright" w:hAnsi="Lucida Bright"/>
          <w:sz w:val="20"/>
        </w:rPr>
        <w:t xml:space="preserve"> LNNA shall inure to benefit of any manner of the </w:t>
      </w:r>
      <w:r w:rsidR="009476A5">
        <w:rPr>
          <w:rFonts w:ascii="Lucida Bright" w:hAnsi="Lucida Bright"/>
          <w:sz w:val="20"/>
        </w:rPr>
        <w:t>LNNA or other private individual except that the organization shall be authorized and empowered to pay reasonable compensation for services rendered herein. None of the property of the LNNA shall be distributed directly or indirectly to any member of the LNNA except in fulfillment of its charitable and educational purposes enumerated herein.</w:t>
      </w:r>
    </w:p>
    <w:p w14:paraId="41A2A7AC" w14:textId="1B8616DE" w:rsidR="009476A5" w:rsidRDefault="009476A5" w:rsidP="005627F8">
      <w:pPr>
        <w:ind w:left="630"/>
        <w:rPr>
          <w:rFonts w:ascii="Lucida Bright" w:hAnsi="Lucida Bright"/>
          <w:sz w:val="20"/>
        </w:rPr>
      </w:pPr>
      <w:r>
        <w:rPr>
          <w:rFonts w:ascii="Lucida Bright" w:hAnsi="Lucida Bright"/>
          <w:sz w:val="20"/>
        </w:rPr>
        <w:t>The Chair of the LNNA will use their discretion for governing meetings until a decision to be made to use Roberts Rules of Order.</w:t>
      </w:r>
    </w:p>
    <w:p w14:paraId="0227FC7F" w14:textId="530E504E" w:rsidR="009476A5" w:rsidRDefault="009476A5" w:rsidP="005627F8">
      <w:pPr>
        <w:ind w:left="630"/>
        <w:rPr>
          <w:rFonts w:ascii="Lucida Bright" w:hAnsi="Lucida Bright"/>
          <w:sz w:val="20"/>
        </w:rPr>
      </w:pPr>
    </w:p>
    <w:p w14:paraId="672B94B5" w14:textId="66307F86" w:rsidR="009476A5" w:rsidRDefault="009476A5" w:rsidP="005627F8">
      <w:pPr>
        <w:ind w:left="630"/>
        <w:rPr>
          <w:rFonts w:ascii="Lucida Bright" w:hAnsi="Lucida Bright"/>
          <w:sz w:val="20"/>
        </w:rPr>
      </w:pPr>
      <w:r>
        <w:rPr>
          <w:rFonts w:ascii="Lucida Bright" w:hAnsi="Lucida Bright"/>
          <w:sz w:val="20"/>
        </w:rPr>
        <w:t>Original bylaws adopted (             )</w:t>
      </w:r>
    </w:p>
    <w:p w14:paraId="6D992B37" w14:textId="69147FBA" w:rsidR="009476A5" w:rsidRDefault="009476A5" w:rsidP="005627F8">
      <w:pPr>
        <w:ind w:left="630"/>
        <w:rPr>
          <w:rFonts w:ascii="Lucida Bright" w:hAnsi="Lucida Bright"/>
          <w:sz w:val="20"/>
        </w:rPr>
      </w:pPr>
      <w:r>
        <w:rPr>
          <w:rFonts w:ascii="Lucida Bright" w:hAnsi="Lucida Bright"/>
          <w:sz w:val="20"/>
        </w:rPr>
        <w:t>Revised bylaws adopted (             )</w:t>
      </w:r>
    </w:p>
    <w:p w14:paraId="7E14BC1F" w14:textId="77777777" w:rsidR="009476A5" w:rsidRPr="005627F8" w:rsidRDefault="009476A5" w:rsidP="005627F8">
      <w:pPr>
        <w:ind w:left="630"/>
        <w:rPr>
          <w:rFonts w:ascii="Lucida Bright" w:hAnsi="Lucida Bright"/>
          <w:sz w:val="20"/>
        </w:rPr>
      </w:pPr>
    </w:p>
    <w:p w14:paraId="08203231" w14:textId="77777777" w:rsidR="00EC6D41" w:rsidRDefault="00EC6D41" w:rsidP="008F6B95">
      <w:pPr>
        <w:ind w:left="630" w:hanging="630"/>
        <w:rPr>
          <w:rFonts w:ascii="Lucida Bright" w:hAnsi="Lucida Bright"/>
          <w:sz w:val="20"/>
        </w:rPr>
      </w:pPr>
    </w:p>
    <w:p w14:paraId="10CFE5C9" w14:textId="77777777" w:rsidR="00BD39B9" w:rsidRDefault="00BD39B9" w:rsidP="008F6B95">
      <w:pPr>
        <w:ind w:left="630" w:hanging="630"/>
        <w:rPr>
          <w:rFonts w:ascii="Lucida Bright" w:hAnsi="Lucida Bright"/>
        </w:rPr>
      </w:pPr>
    </w:p>
    <w:p w14:paraId="5F06523B" w14:textId="77777777" w:rsidR="00BD39B9" w:rsidRDefault="00BD39B9" w:rsidP="008F6B95">
      <w:pPr>
        <w:ind w:left="630" w:hanging="630"/>
        <w:rPr>
          <w:rFonts w:ascii="Lucida Bright" w:hAnsi="Lucida Bright"/>
        </w:rPr>
      </w:pPr>
    </w:p>
    <w:p w14:paraId="1FB912DA" w14:textId="77777777" w:rsidR="00BD39B9" w:rsidRDefault="00BD39B9" w:rsidP="008F6B95">
      <w:pPr>
        <w:ind w:left="630" w:hanging="630"/>
        <w:rPr>
          <w:rFonts w:ascii="Lucida Bright" w:hAnsi="Lucida Bright"/>
        </w:rPr>
      </w:pPr>
    </w:p>
    <w:p w14:paraId="4B9DAF04" w14:textId="108D81CB" w:rsidR="003401EF" w:rsidRPr="008B0AF3" w:rsidRDefault="004C5CF9" w:rsidP="008F6B95">
      <w:pPr>
        <w:ind w:left="630" w:hanging="630"/>
        <w:rPr>
          <w:rFonts w:ascii="Lucida Bright" w:hAnsi="Lucida Bright"/>
        </w:rPr>
      </w:pPr>
      <w:r w:rsidRPr="008B0AF3">
        <w:rPr>
          <w:rFonts w:ascii="Lucida Bright" w:hAnsi="Lucida Bright"/>
        </w:rPr>
        <w:br w:type="textWrapping" w:clear="all"/>
      </w:r>
      <w:r w:rsidR="008F6B95">
        <w:rPr>
          <w:rFonts w:ascii="Lucida Bright" w:hAnsi="Lucida Bright"/>
        </w:rPr>
        <w:t xml:space="preserve"> </w:t>
      </w:r>
    </w:p>
    <w:sectPr w:rsidR="003401EF" w:rsidRPr="008B0AF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27512" w14:textId="77777777" w:rsidR="00F240A2" w:rsidRDefault="00F240A2" w:rsidP="004C5CF9">
      <w:pPr>
        <w:spacing w:after="0" w:line="240" w:lineRule="auto"/>
      </w:pPr>
      <w:r>
        <w:separator/>
      </w:r>
    </w:p>
  </w:endnote>
  <w:endnote w:type="continuationSeparator" w:id="0">
    <w:p w14:paraId="5C39A5E7" w14:textId="77777777" w:rsidR="00F240A2" w:rsidRDefault="00F240A2" w:rsidP="004C5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27CD3" w14:textId="77777777" w:rsidR="00F240A2" w:rsidRDefault="00F240A2" w:rsidP="004C5CF9">
      <w:pPr>
        <w:spacing w:after="0" w:line="240" w:lineRule="auto"/>
      </w:pPr>
      <w:r>
        <w:separator/>
      </w:r>
    </w:p>
  </w:footnote>
  <w:footnote w:type="continuationSeparator" w:id="0">
    <w:p w14:paraId="69AB99F0" w14:textId="77777777" w:rsidR="00F240A2" w:rsidRDefault="00F240A2" w:rsidP="004C5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6F97" w14:textId="155CC710" w:rsidR="004C5CF9" w:rsidRPr="004C5CF9" w:rsidRDefault="004C5CF9" w:rsidP="004C5CF9">
    <w:pPr>
      <w:pStyle w:val="Header"/>
      <w:ind w:left="1080" w:hanging="1080"/>
      <w:rPr>
        <w:rFonts w:ascii="Lucida Bright" w:hAnsi="Lucida Bright"/>
        <w:b/>
        <w:sz w:val="32"/>
      </w:rPr>
    </w:pPr>
    <w:r>
      <w:rPr>
        <w:noProof/>
      </w:rPr>
      <w:drawing>
        <wp:anchor distT="0" distB="0" distL="114300" distR="114300" simplePos="0" relativeHeight="251658240" behindDoc="0" locked="0" layoutInCell="1" allowOverlap="1" wp14:anchorId="06E10FFA" wp14:editId="032EAD56">
          <wp:simplePos x="0" y="0"/>
          <wp:positionH relativeFrom="margin">
            <wp:align>left</wp:align>
          </wp:positionH>
          <wp:positionV relativeFrom="paragraph">
            <wp:posOffset>-123825</wp:posOffset>
          </wp:positionV>
          <wp:extent cx="688975" cy="590550"/>
          <wp:effectExtent l="0" t="0" r="0" b="0"/>
          <wp:wrapSquare wrapText="bothSides"/>
          <wp:docPr id="3" name="Picture 3" descr="http://www.cityoflacrosse.org/images/Planning/logan%20northside%20logo%20for%20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ityoflacrosse.org/images/Planning/logan%20northside%20logo%20for%20we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8975" cy="590550"/>
                  </a:xfrm>
                  <a:prstGeom prst="rect">
                    <a:avLst/>
                  </a:prstGeom>
                  <a:noFill/>
                  <a:ln>
                    <a:noFill/>
                  </a:ln>
                </pic:spPr>
              </pic:pic>
            </a:graphicData>
          </a:graphic>
        </wp:anchor>
      </w:drawing>
    </w:r>
    <w:r w:rsidRPr="004C5CF9">
      <w:rPr>
        <w:rFonts w:ascii="Lucida Bright" w:hAnsi="Lucida Bright"/>
        <w:b/>
        <w:sz w:val="32"/>
      </w:rPr>
      <w:t xml:space="preserve">Logan-Northside Neighborhood Association UA </w:t>
    </w:r>
    <w:r>
      <w:rPr>
        <w:rFonts w:ascii="Lucida Bright" w:hAnsi="Lucida Bright"/>
        <w:b/>
        <w:sz w:val="32"/>
      </w:rPr>
      <w:t xml:space="preserve">     </w:t>
    </w:r>
    <w:r w:rsidRPr="004C5CF9">
      <w:rPr>
        <w:rFonts w:ascii="Lucida Bright" w:hAnsi="Lucida Bright"/>
        <w:b/>
        <w:sz w:val="32"/>
      </w:rPr>
      <w:t>By-Laws</w:t>
    </w:r>
    <w:r w:rsidR="00FE76F2">
      <w:rPr>
        <w:rFonts w:ascii="Lucida Bright" w:hAnsi="Lucida Bright"/>
        <w:b/>
        <w:sz w:val="32"/>
      </w:rPr>
      <w:t xml:space="preserve"> </w:t>
    </w:r>
    <w:r w:rsidRPr="004C5CF9">
      <w:rPr>
        <w:rFonts w:ascii="Lucida Bright" w:hAnsi="Lucida Bright"/>
        <w:b/>
        <w:sz w:val="32"/>
      </w:rPr>
      <w:t xml:space="preserve">July 22, 2014 Revised </w:t>
    </w:r>
    <w:r w:rsidR="00BF692B">
      <w:rPr>
        <w:rFonts w:ascii="Lucida Bright" w:hAnsi="Lucida Bright"/>
        <w:b/>
        <w:sz w:val="32"/>
      </w:rPr>
      <w:t>March</w:t>
    </w:r>
    <w:r w:rsidRPr="004C5CF9">
      <w:rPr>
        <w:rFonts w:ascii="Lucida Bright" w:hAnsi="Lucida Bright"/>
        <w:b/>
        <w:sz w:val="32"/>
      </w:rPr>
      <w:t xml:space="preserve"> 2</w:t>
    </w:r>
    <w:r w:rsidR="00BF692B">
      <w:rPr>
        <w:rFonts w:ascii="Lucida Bright" w:hAnsi="Lucida Bright"/>
        <w:b/>
        <w:sz w:val="32"/>
      </w:rPr>
      <w:t>6</w:t>
    </w:r>
    <w:r w:rsidRPr="004C5CF9">
      <w:rPr>
        <w:rFonts w:ascii="Lucida Bright" w:hAnsi="Lucida Bright"/>
        <w:b/>
        <w:sz w:val="32"/>
      </w:rPr>
      <w:t>, 201</w:t>
    </w:r>
    <w:r w:rsidR="00BF692B">
      <w:rPr>
        <w:rFonts w:ascii="Lucida Bright" w:hAnsi="Lucida Bright"/>
        <w:b/>
        <w:sz w:val="32"/>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CF9"/>
    <w:rsid w:val="000451D1"/>
    <w:rsid w:val="00067B95"/>
    <w:rsid w:val="000D66FF"/>
    <w:rsid w:val="001E63EB"/>
    <w:rsid w:val="00201A9A"/>
    <w:rsid w:val="00264AF3"/>
    <w:rsid w:val="002E4BB1"/>
    <w:rsid w:val="003401EF"/>
    <w:rsid w:val="00342B50"/>
    <w:rsid w:val="003831F8"/>
    <w:rsid w:val="003E193D"/>
    <w:rsid w:val="003F5BD5"/>
    <w:rsid w:val="00436D5F"/>
    <w:rsid w:val="00445EB8"/>
    <w:rsid w:val="00462554"/>
    <w:rsid w:val="004C133C"/>
    <w:rsid w:val="004C5CF9"/>
    <w:rsid w:val="00513C91"/>
    <w:rsid w:val="005242DC"/>
    <w:rsid w:val="005627F8"/>
    <w:rsid w:val="005702A6"/>
    <w:rsid w:val="005C075B"/>
    <w:rsid w:val="00633513"/>
    <w:rsid w:val="00670D19"/>
    <w:rsid w:val="007B4D1A"/>
    <w:rsid w:val="00827ADE"/>
    <w:rsid w:val="008B0AF3"/>
    <w:rsid w:val="008E53D9"/>
    <w:rsid w:val="008F6B95"/>
    <w:rsid w:val="0094087D"/>
    <w:rsid w:val="009476A5"/>
    <w:rsid w:val="00985C36"/>
    <w:rsid w:val="009D430D"/>
    <w:rsid w:val="00A90AF2"/>
    <w:rsid w:val="00AB1799"/>
    <w:rsid w:val="00B11260"/>
    <w:rsid w:val="00B34F67"/>
    <w:rsid w:val="00BD39B9"/>
    <w:rsid w:val="00BF692B"/>
    <w:rsid w:val="00C4527B"/>
    <w:rsid w:val="00CA6B39"/>
    <w:rsid w:val="00D8201C"/>
    <w:rsid w:val="00EB162E"/>
    <w:rsid w:val="00EC6D41"/>
    <w:rsid w:val="00EE40CE"/>
    <w:rsid w:val="00EF09ED"/>
    <w:rsid w:val="00F209EB"/>
    <w:rsid w:val="00F240A2"/>
    <w:rsid w:val="00FE76F2"/>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AE26"/>
  <w15:chartTrackingRefBased/>
  <w15:docId w15:val="{00244078-47F4-421B-926C-B7E1C981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CF9"/>
  </w:style>
  <w:style w:type="paragraph" w:styleId="Footer">
    <w:name w:val="footer"/>
    <w:basedOn w:val="Normal"/>
    <w:link w:val="FooterChar"/>
    <w:uiPriority w:val="99"/>
    <w:unhideWhenUsed/>
    <w:rsid w:val="004C5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CF9"/>
  </w:style>
  <w:style w:type="paragraph" w:styleId="BalloonText">
    <w:name w:val="Balloon Text"/>
    <w:basedOn w:val="Normal"/>
    <w:link w:val="BalloonTextChar"/>
    <w:uiPriority w:val="99"/>
    <w:semiHidden/>
    <w:unhideWhenUsed/>
    <w:rsid w:val="00D820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0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tyoflacrosse.org/filestorage/407/463/3837/Logan_Northside2018.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1568</Words>
  <Characters>8940</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Kremer</dc:creator>
  <cp:keywords/>
  <dc:description/>
  <cp:lastModifiedBy>Dinkel, Jenna</cp:lastModifiedBy>
  <cp:revision>2</cp:revision>
  <cp:lastPrinted>2019-03-26T22:30:00Z</cp:lastPrinted>
  <dcterms:created xsi:type="dcterms:W3CDTF">2023-07-27T13:42:00Z</dcterms:created>
  <dcterms:modified xsi:type="dcterms:W3CDTF">2023-07-27T13:42:00Z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2023-07-27T13:42:17Z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b9bc47de-972a-4482-ad22-b9c21b74e467</vt:lpwstr>
  </property>
  <property fmtid="{D5CDD505-2E9C-101B-9397-08002B2CF9AE}" pid="7" name="MSIP_Label_defa4170-0d19-0005-0004-bc88714345d2_ActionId">
    <vt:lpwstr>30da4a36-4de7-4717-ab5b-9bc3a8d902b3</vt:lpwstr>
  </property>
  <property fmtid="{D5CDD505-2E9C-101B-9397-08002B2CF9AE}" pid="8" name="MSIP_Label_defa4170-0d19-0005-0004-bc88714345d2_ContentBits">
    <vt:lpwstr>0</vt:lpwstr>
  </property>
</Properties>
</file>